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sz w:val="28"/>
          <w:szCs w:val="28"/>
        </w:rPr>
      </w:pPr>
      <w:r>
        <w:rPr>
          <w:rFonts w:hint="eastAsia" w:ascii="黑体" w:hAnsi="黑体" w:eastAsia="黑体"/>
          <w:sz w:val="28"/>
          <w:szCs w:val="28"/>
        </w:rPr>
        <w:t>2020年浙江省文化和旅游标准化技术委员会年会举行</w:t>
      </w:r>
    </w:p>
    <w:p>
      <w:pPr>
        <w:spacing w:line="480" w:lineRule="auto"/>
        <w:rPr>
          <w:sz w:val="24"/>
          <w:szCs w:val="24"/>
        </w:rPr>
      </w:pPr>
    </w:p>
    <w:p>
      <w:pPr>
        <w:spacing w:line="480" w:lineRule="auto"/>
        <w:ind w:firstLine="480" w:firstLineChars="200"/>
        <w:rPr>
          <w:sz w:val="24"/>
          <w:szCs w:val="24"/>
        </w:rPr>
      </w:pPr>
      <w:r>
        <w:rPr>
          <w:rFonts w:hint="eastAsia"/>
          <w:sz w:val="24"/>
          <w:szCs w:val="24"/>
        </w:rPr>
        <w:t>2020年浙江省文化和旅游标准化技术委员会年于12月3日在杭州举行，省文化和旅游厅党组成员、副厅长刁玉泉，省文化和旅游厅科技教育处一级调研员、标准化工作专项小组办公室主任程钢，</w:t>
      </w:r>
      <w:r>
        <w:rPr>
          <w:sz w:val="24"/>
          <w:szCs w:val="24"/>
        </w:rPr>
        <w:t>省</w:t>
      </w:r>
      <w:r>
        <w:rPr>
          <w:rFonts w:hint="eastAsia"/>
          <w:sz w:val="24"/>
          <w:szCs w:val="24"/>
        </w:rPr>
        <w:t>文旅标技委</w:t>
      </w:r>
      <w:r>
        <w:rPr>
          <w:sz w:val="24"/>
          <w:szCs w:val="24"/>
        </w:rPr>
        <w:t>主任</w:t>
      </w:r>
      <w:r>
        <w:rPr>
          <w:rFonts w:hint="eastAsia"/>
          <w:sz w:val="24"/>
          <w:szCs w:val="24"/>
        </w:rPr>
        <w:t>委员傅玮、</w:t>
      </w:r>
      <w:r>
        <w:rPr>
          <w:sz w:val="24"/>
          <w:szCs w:val="24"/>
        </w:rPr>
        <w:t>副主任</w:t>
      </w:r>
      <w:r>
        <w:rPr>
          <w:rFonts w:hint="eastAsia"/>
          <w:sz w:val="24"/>
          <w:szCs w:val="24"/>
        </w:rPr>
        <w:t>委员杜兰晓</w:t>
      </w:r>
      <w:r>
        <w:rPr>
          <w:sz w:val="24"/>
          <w:szCs w:val="24"/>
        </w:rPr>
        <w:t>、</w:t>
      </w:r>
      <w:r>
        <w:rPr>
          <w:rFonts w:hint="eastAsia"/>
          <w:sz w:val="24"/>
          <w:szCs w:val="24"/>
        </w:rPr>
        <w:t>副主任委员黄杭娟</w:t>
      </w:r>
      <w:r>
        <w:rPr>
          <w:sz w:val="24"/>
          <w:szCs w:val="24"/>
        </w:rPr>
        <w:t>出席会议</w:t>
      </w:r>
      <w:r>
        <w:rPr>
          <w:rFonts w:hint="eastAsia"/>
          <w:sz w:val="24"/>
          <w:szCs w:val="24"/>
        </w:rPr>
        <w:t>，第四届省文旅标技委全体委员参加了会议，</w:t>
      </w:r>
      <w:r>
        <w:rPr>
          <w:sz w:val="24"/>
          <w:szCs w:val="24"/>
        </w:rPr>
        <w:t>秘书长</w:t>
      </w:r>
      <w:r>
        <w:rPr>
          <w:rFonts w:hint="eastAsia"/>
          <w:sz w:val="24"/>
          <w:szCs w:val="24"/>
        </w:rPr>
        <w:t>王忠林主持了会议</w:t>
      </w:r>
      <w:r>
        <w:rPr>
          <w:sz w:val="24"/>
          <w:szCs w:val="24"/>
        </w:rPr>
        <w:t>。</w:t>
      </w:r>
    </w:p>
    <w:p>
      <w:pPr>
        <w:spacing w:line="480" w:lineRule="auto"/>
        <w:ind w:firstLine="480" w:firstLineChars="200"/>
        <w:rPr>
          <w:sz w:val="24"/>
          <w:szCs w:val="24"/>
        </w:rPr>
      </w:pPr>
      <w:r>
        <w:rPr>
          <w:rFonts w:hint="eastAsia"/>
          <w:sz w:val="24"/>
          <w:szCs w:val="24"/>
        </w:rPr>
        <w:t>傅玮</w:t>
      </w:r>
      <w:r>
        <w:rPr>
          <w:sz w:val="24"/>
          <w:szCs w:val="24"/>
        </w:rPr>
        <w:t>主任</w:t>
      </w:r>
      <w:r>
        <w:rPr>
          <w:rFonts w:hint="eastAsia"/>
          <w:sz w:val="24"/>
          <w:szCs w:val="24"/>
        </w:rPr>
        <w:t>委员代表第四届</w:t>
      </w:r>
      <w:r>
        <w:rPr>
          <w:sz w:val="24"/>
          <w:szCs w:val="24"/>
        </w:rPr>
        <w:t>省</w:t>
      </w:r>
      <w:r>
        <w:rPr>
          <w:rFonts w:hint="eastAsia"/>
          <w:sz w:val="24"/>
          <w:szCs w:val="24"/>
        </w:rPr>
        <w:t>文旅标技委作了2020年度工作报告。他指出，新一届标技委自7月正式组建以来，短短半年时间里在文旅标准化建设上取得了可喜成绩，2021年应进一步围绕完善标准化工作机制、提升标准制修订质量、加大标准宣贯推广力度、加强标准化研究与合作交流等四个方面，推进全省文旅标准化建设各项工作，凝心聚力、携手共进，干出新业绩、展现新作为。</w:t>
      </w:r>
    </w:p>
    <w:p>
      <w:pPr>
        <w:spacing w:line="480" w:lineRule="auto"/>
        <w:ind w:firstLine="480" w:firstLineChars="200"/>
        <w:rPr>
          <w:sz w:val="24"/>
          <w:szCs w:val="24"/>
        </w:rPr>
      </w:pPr>
      <w:r>
        <w:rPr>
          <w:rFonts w:hint="eastAsia"/>
          <w:sz w:val="24"/>
          <w:szCs w:val="24"/>
        </w:rPr>
        <w:t>刁玉泉副厅长代表省文化和旅游厅向省文旅标技委全体委员一年来的辛勤付出表示衷心感谢。他指出，2020年意义非凡，全省文旅标准化建设在机构改革上取得了新突破，在标技委建设上得到了新加强，在工作推进上形成了新机制，在标准建设上跨上了新台阶，在课题研究上取得了新成果。他强调，省文旅标技委必须在打造“重要窗口”、争创社会主义现代化现行省、推动文旅深度融合、推进长三角一体化、加快文旅国际化进程等方面积极担当作为，扛起使命责任。他要求，2021年省文旅标技委要在完善标准化工作机制、构建文旅标准体系、加强标准宣贯推广、推动标准“走出去”、开展标准化课题研究等五项重点工作上下功夫。他希望，省文旅标技委真正成为推动文化和旅游高质量发展的“纽带”，为建设“三个地”和“重要窗口”贡献更多的智慧和力量。</w:t>
      </w:r>
    </w:p>
    <w:p>
      <w:pPr>
        <w:spacing w:line="480" w:lineRule="auto"/>
        <w:ind w:firstLine="480" w:firstLineChars="200"/>
        <w:rPr>
          <w:rFonts w:hint="eastAsia"/>
          <w:sz w:val="24"/>
          <w:szCs w:val="24"/>
        </w:rPr>
      </w:pPr>
      <w:r>
        <w:rPr>
          <w:rFonts w:hint="eastAsia"/>
          <w:sz w:val="24"/>
          <w:szCs w:val="24"/>
        </w:rPr>
        <w:t>在委员交流和制度解读环节，省标准化研究院教授级高工郑培作了题为《构筑标准化共治新格局》的主旨报告，嘉兴职业技术学院教授王显成以《地方文化与旅游标准化技术委员会实践与经营》为题作了分享，浙江工商大学教授、博士生导师程乾分享了题为《国家A级旅游景区标准宣贯》的报告，浙江旅游职业学院金琳琳解读了《省级地方标准内部审查制度》。</w:t>
      </w:r>
    </w:p>
    <w:p>
      <w:pPr>
        <w:spacing w:line="480" w:lineRule="auto"/>
        <w:ind w:firstLine="480" w:firstLineChars="200"/>
        <w:rPr>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18"/>
    <w:rsid w:val="0003471E"/>
    <w:rsid w:val="00052FD4"/>
    <w:rsid w:val="00054F5E"/>
    <w:rsid w:val="00067176"/>
    <w:rsid w:val="000A58BD"/>
    <w:rsid w:val="000E0F54"/>
    <w:rsid w:val="00126202"/>
    <w:rsid w:val="00171B88"/>
    <w:rsid w:val="001E6C95"/>
    <w:rsid w:val="00234499"/>
    <w:rsid w:val="00260ACE"/>
    <w:rsid w:val="00292A57"/>
    <w:rsid w:val="002A6DEF"/>
    <w:rsid w:val="002B6CDB"/>
    <w:rsid w:val="002D1D5D"/>
    <w:rsid w:val="002E35D7"/>
    <w:rsid w:val="00375FCE"/>
    <w:rsid w:val="003B576A"/>
    <w:rsid w:val="003C3B8D"/>
    <w:rsid w:val="00422284"/>
    <w:rsid w:val="00431387"/>
    <w:rsid w:val="004732A1"/>
    <w:rsid w:val="004759DF"/>
    <w:rsid w:val="00494757"/>
    <w:rsid w:val="004E43EE"/>
    <w:rsid w:val="004F5B2B"/>
    <w:rsid w:val="005316D2"/>
    <w:rsid w:val="00574A1F"/>
    <w:rsid w:val="00592358"/>
    <w:rsid w:val="006227E7"/>
    <w:rsid w:val="0064076A"/>
    <w:rsid w:val="00661BF9"/>
    <w:rsid w:val="006A74D7"/>
    <w:rsid w:val="006E1FAA"/>
    <w:rsid w:val="006E6D89"/>
    <w:rsid w:val="00706FD7"/>
    <w:rsid w:val="007743D0"/>
    <w:rsid w:val="007A46B2"/>
    <w:rsid w:val="007C3BA6"/>
    <w:rsid w:val="00811610"/>
    <w:rsid w:val="008C3414"/>
    <w:rsid w:val="008D3D9D"/>
    <w:rsid w:val="008F40F6"/>
    <w:rsid w:val="009222A3"/>
    <w:rsid w:val="00975BB2"/>
    <w:rsid w:val="00990C9B"/>
    <w:rsid w:val="009B0A5E"/>
    <w:rsid w:val="009F089A"/>
    <w:rsid w:val="009F2C75"/>
    <w:rsid w:val="00A50A9C"/>
    <w:rsid w:val="00A61AB5"/>
    <w:rsid w:val="00A66ADE"/>
    <w:rsid w:val="00AA50A7"/>
    <w:rsid w:val="00AC52CF"/>
    <w:rsid w:val="00AE6846"/>
    <w:rsid w:val="00AF2854"/>
    <w:rsid w:val="00AF29CF"/>
    <w:rsid w:val="00B20A90"/>
    <w:rsid w:val="00B46D23"/>
    <w:rsid w:val="00B61573"/>
    <w:rsid w:val="00B72BD0"/>
    <w:rsid w:val="00B97EE6"/>
    <w:rsid w:val="00BB7EDA"/>
    <w:rsid w:val="00C2351E"/>
    <w:rsid w:val="00C275F8"/>
    <w:rsid w:val="00C43E55"/>
    <w:rsid w:val="00C47F61"/>
    <w:rsid w:val="00C76E71"/>
    <w:rsid w:val="00D20D3C"/>
    <w:rsid w:val="00D8550F"/>
    <w:rsid w:val="00D91A83"/>
    <w:rsid w:val="00DC2193"/>
    <w:rsid w:val="00DC5ED3"/>
    <w:rsid w:val="00DD1358"/>
    <w:rsid w:val="00E3144A"/>
    <w:rsid w:val="00E3506B"/>
    <w:rsid w:val="00E365B6"/>
    <w:rsid w:val="00E43227"/>
    <w:rsid w:val="00E56B7B"/>
    <w:rsid w:val="00E73518"/>
    <w:rsid w:val="00E7646E"/>
    <w:rsid w:val="00E77BEB"/>
    <w:rsid w:val="00EE1791"/>
    <w:rsid w:val="00F211C2"/>
    <w:rsid w:val="00F44402"/>
    <w:rsid w:val="00F447AF"/>
    <w:rsid w:val="00F63364"/>
    <w:rsid w:val="00F82116"/>
    <w:rsid w:val="00FB73F3"/>
    <w:rsid w:val="2C204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150</Words>
  <Characters>861</Characters>
  <Lines>7</Lines>
  <Paragraphs>2</Paragraphs>
  <TotalTime>153</TotalTime>
  <ScaleCrop>false</ScaleCrop>
  <LinksUpToDate>false</LinksUpToDate>
  <CharactersWithSpaces>1009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2020-12-04T01:35:00Z</dcterms:created>
  <dc:creator>AutoBVT</dc:creator>
  <cp:lastModifiedBy>lenovo</cp:lastModifiedBy>
  <dcterms:modified xsi:type="dcterms:W3CDTF">2020-12-04T07:56:33Z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